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BC" w:rsidRPr="00A843BC" w:rsidRDefault="00A843BC" w:rsidP="00A843BC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38"/>
          <w:szCs w:val="38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38"/>
          <w:szCs w:val="38"/>
          <w:lang w:eastAsia="ru-RU"/>
        </w:rPr>
        <w:fldChar w:fldCharType="begin"/>
      </w:r>
      <w:r w:rsidRPr="00A843BC">
        <w:rPr>
          <w:rFonts w:ascii="Tahoma" w:eastAsia="Times New Roman" w:hAnsi="Tahoma" w:cs="Tahoma"/>
          <w:b/>
          <w:bCs/>
          <w:color w:val="333333"/>
          <w:sz w:val="38"/>
          <w:szCs w:val="38"/>
          <w:lang w:eastAsia="ru-RU"/>
        </w:rPr>
        <w:instrText xml:space="preserve"> HYPERLINK "https://www.vokrd.by/2020/11/30/%d1%8d%d0%ba%d0%be/" \o "Порядок и условия предоставления бесплатной попытки ЭКО" </w:instrText>
      </w:r>
      <w:r w:rsidRPr="00A843BC">
        <w:rPr>
          <w:rFonts w:ascii="Tahoma" w:eastAsia="Times New Roman" w:hAnsi="Tahoma" w:cs="Tahoma"/>
          <w:b/>
          <w:bCs/>
          <w:color w:val="333333"/>
          <w:sz w:val="38"/>
          <w:szCs w:val="38"/>
          <w:lang w:eastAsia="ru-RU"/>
        </w:rPr>
        <w:fldChar w:fldCharType="separate"/>
      </w:r>
      <w:r w:rsidRPr="00A843BC">
        <w:rPr>
          <w:rFonts w:ascii="Tahoma" w:eastAsia="Times New Roman" w:hAnsi="Tahoma" w:cs="Tahoma"/>
          <w:color w:val="333333"/>
          <w:sz w:val="38"/>
          <w:u w:val="single"/>
          <w:lang w:eastAsia="ru-RU"/>
        </w:rPr>
        <w:t>Порядок и условия предоставления бесплатной попытки ЭКО</w:t>
      </w:r>
      <w:r w:rsidRPr="00A843BC">
        <w:rPr>
          <w:rFonts w:ascii="Tahoma" w:eastAsia="Times New Roman" w:hAnsi="Tahoma" w:cs="Tahoma"/>
          <w:b/>
          <w:bCs/>
          <w:color w:val="333333"/>
          <w:sz w:val="38"/>
          <w:szCs w:val="38"/>
          <w:lang w:eastAsia="ru-RU"/>
        </w:rPr>
        <w:fldChar w:fldCharType="end"/>
      </w:r>
    </w:p>
    <w:p w:rsidR="00A843BC" w:rsidRPr="00A843BC" w:rsidRDefault="00A843BC" w:rsidP="00A843BC">
      <w:pPr>
        <w:spacing w:after="0" w:line="336" w:lineRule="atLeast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 </w:t>
      </w:r>
    </w:p>
    <w:p w:rsidR="00A843BC" w:rsidRPr="00A843BC" w:rsidRDefault="00A843BC" w:rsidP="00A843BC">
      <w:pPr>
        <w:spacing w:after="0" w:line="336" w:lineRule="atLeast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FF0000"/>
          <w:sz w:val="23"/>
          <w:lang w:eastAsia="ru-RU"/>
        </w:rPr>
        <w:t>Уважаемые пациентки!</w:t>
      </w:r>
    </w:p>
    <w:p w:rsidR="00A843BC" w:rsidRPr="00A843BC" w:rsidRDefault="00A843BC" w:rsidP="00A843BC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С целью реализации </w:t>
      </w:r>
      <w:r w:rsidRPr="00A843B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A843BC">
        <w:rPr>
          <w:rFonts w:ascii="Tahoma" w:eastAsia="Times New Roman" w:hAnsi="Tahoma" w:cs="Tahoma"/>
          <w:i/>
          <w:iCs/>
          <w:color w:val="FF0000"/>
          <w:sz w:val="24"/>
          <w:szCs w:val="24"/>
          <w:u w:val="single"/>
          <w:lang w:eastAsia="ru-RU"/>
        </w:rPr>
        <w:t>Указа Президента Республики Беларусь от 18.05.2020г. №171 «О социальной поддержке отдельных категорий граждан»</w:t>
      </w:r>
      <w:r w:rsidRPr="00A843B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 xml:space="preserve">в </w:t>
      </w:r>
      <w:proofErr w:type="gramStart"/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г</w:t>
      </w:r>
      <w:proofErr w:type="gramEnd"/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. Витебске с 01.01.2021 на базе УЗ «Витебский областной диагностический центр» работает областная комиссия по вопросам бесплатного предоставления одной попытки экстракорпорального   оплодотворения.  Заседание комиссии проходит еженедельно по вторникам с 11:00. Прием супружеских пар  осуществляться по направлению. </w:t>
      </w:r>
    </w:p>
    <w:p w:rsidR="00A843BC" w:rsidRPr="00A843BC" w:rsidRDefault="00A843BC" w:rsidP="00A843BC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 xml:space="preserve">При неспособности к зачатию супружеская пара должна обратиться  в амбулаторно-поликлиническую организацию (женскую консультацию) по месту регистрации (месту пребывания)  или в центр «Репродуктивное здоровье» размещенного на базе  УЗ «Витебский областной диагностический центр», негосударственную организацию здравоохранения для медицинского обследования и при необходимости лечения в соответствии с действующей нормативной документацией.  </w:t>
      </w:r>
    </w:p>
    <w:p w:rsidR="00A843BC" w:rsidRPr="00A843BC" w:rsidRDefault="00A843BC" w:rsidP="00A843BC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FF0000"/>
          <w:sz w:val="19"/>
          <w:lang w:eastAsia="ru-RU"/>
        </w:rPr>
        <w:t>При наличии показаний и отсутствии медицинских противопоказаний</w:t>
      </w: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 xml:space="preserve"> к применению процедуры ЭКО семейная пара  </w:t>
      </w:r>
      <w:r w:rsidRPr="00A843BC">
        <w:rPr>
          <w:rFonts w:ascii="Tahoma" w:eastAsia="Times New Roman" w:hAnsi="Tahoma" w:cs="Tahoma"/>
          <w:b/>
          <w:bCs/>
          <w:color w:val="FF0000"/>
          <w:sz w:val="19"/>
          <w:u w:val="single"/>
          <w:lang w:eastAsia="ru-RU"/>
        </w:rPr>
        <w:t>направляется врачом акушером-гинекологом</w:t>
      </w: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 xml:space="preserve"> на заседание областной комиссии по вопросам бесплатного предоставления одной попытки экстракорпорального   оплодотворения.</w:t>
      </w:r>
    </w:p>
    <w:p w:rsidR="00A843BC" w:rsidRPr="00A843BC" w:rsidRDefault="00A843BC" w:rsidP="00A843BC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 Одна бесплатная попытка ЭКО предоставляется семейным парам при соблюдении условий, определенных </w:t>
      </w:r>
      <w:hyperlink r:id="rId5" w:tgtFrame="_blank" w:history="1">
        <w:r w:rsidRPr="00A843BC">
          <w:rPr>
            <w:rFonts w:ascii="Tahoma" w:eastAsia="Times New Roman" w:hAnsi="Tahoma" w:cs="Tahoma"/>
            <w:i/>
            <w:iCs/>
            <w:color w:val="FF0000"/>
            <w:sz w:val="19"/>
            <w:u w:val="single"/>
            <w:lang w:eastAsia="ru-RU"/>
          </w:rPr>
          <w:t>Постановлением Совета Министров Республики Беларусь от 17 августа 2020 г. № 483</w:t>
        </w:r>
      </w:hyperlink>
      <w:r w:rsidRPr="00A843BC">
        <w:rPr>
          <w:rFonts w:ascii="Tahoma" w:eastAsia="Times New Roman" w:hAnsi="Tahoma" w:cs="Tahoma"/>
          <w:b/>
          <w:bCs/>
          <w:i/>
          <w:iCs/>
          <w:color w:val="333333"/>
          <w:sz w:val="19"/>
          <w:lang w:eastAsia="ru-RU"/>
        </w:rPr>
        <w:t> «О мерах по реализации Указа Президента Республики Беларусь от 18 мая 2020 г. N 171»</w:t>
      </w: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:</w:t>
      </w:r>
    </w:p>
    <w:p w:rsidR="00A843BC" w:rsidRPr="00A843BC" w:rsidRDefault="00A843BC" w:rsidP="00A843BC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— наличие медицинских показаний к применению процедуры ЭКО;</w:t>
      </w:r>
    </w:p>
    <w:p w:rsidR="00A843BC" w:rsidRPr="00A843BC" w:rsidRDefault="00A843BC" w:rsidP="00A843BC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— отсутствие медицинских противопоказаний, определенных </w:t>
      </w:r>
      <w:hyperlink r:id="rId6" w:tgtFrame="_blank" w:history="1">
        <w:r w:rsidRPr="00A843BC">
          <w:rPr>
            <w:rFonts w:ascii="Tahoma" w:eastAsia="Times New Roman" w:hAnsi="Tahoma" w:cs="Tahoma"/>
            <w:i/>
            <w:iCs/>
            <w:color w:val="FF0000"/>
            <w:sz w:val="19"/>
            <w:u w:val="single"/>
            <w:lang w:eastAsia="ru-RU"/>
          </w:rPr>
          <w:t>Постановлением МЗРБ от 24 декабря 2019 г. № 124 «О вопросах применения вспомогательных репродуктивных технологий»</w:t>
        </w:r>
      </w:hyperlink>
    </w:p>
    <w:p w:rsidR="00A843BC" w:rsidRPr="00A843BC" w:rsidRDefault="00A843BC" w:rsidP="00A843BC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— отсутствие медицинских показаний к использованию донорских половых клеток;</w:t>
      </w:r>
    </w:p>
    <w:p w:rsidR="00A843BC" w:rsidRPr="00A843BC" w:rsidRDefault="00A843BC" w:rsidP="00A843BC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— наличие у супругов гражданства Республики Беларусь;</w:t>
      </w:r>
    </w:p>
    <w:p w:rsidR="00A843BC" w:rsidRPr="00A843BC" w:rsidRDefault="00A843BC" w:rsidP="00A843BC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— возраст супруги не старше 40 лет.</w:t>
      </w:r>
    </w:p>
    <w:p w:rsidR="00A843BC" w:rsidRPr="00A843BC" w:rsidRDefault="00A843BC" w:rsidP="00A843BC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 </w:t>
      </w:r>
    </w:p>
    <w:p w:rsidR="00A843BC" w:rsidRPr="00A843BC" w:rsidRDefault="00A843BC" w:rsidP="00A843BC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Пакет документов, необходимых для направления супругов в областную комиссию:</w:t>
      </w:r>
    </w:p>
    <w:p w:rsidR="00A843BC" w:rsidRPr="00A843BC" w:rsidRDefault="00A843BC" w:rsidP="00A843BC">
      <w:pPr>
        <w:numPr>
          <w:ilvl w:val="0"/>
          <w:numId w:val="1"/>
        </w:numPr>
        <w:spacing w:before="105" w:after="120" w:line="336" w:lineRule="atLeast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lastRenderedPageBreak/>
        <w:t>Направление в областную комиссию по отбору пациентов для бесплатного предоставления одной попытки ЭКО </w:t>
      </w:r>
      <w:hyperlink r:id="rId7" w:tgtFrame="_blank" w:history="1">
        <w:r w:rsidRPr="00A843BC">
          <w:rPr>
            <w:rFonts w:ascii="Tahoma" w:eastAsia="Times New Roman" w:hAnsi="Tahoma" w:cs="Tahoma"/>
            <w:color w:val="999999"/>
            <w:sz w:val="18"/>
            <w:u w:val="single"/>
            <w:lang w:eastAsia="ru-RU"/>
          </w:rPr>
          <w:t>(форма направления)</w:t>
        </w:r>
      </w:hyperlink>
    </w:p>
    <w:p w:rsidR="00A843BC" w:rsidRPr="00A843BC" w:rsidRDefault="00A843BC" w:rsidP="00A843BC">
      <w:pPr>
        <w:numPr>
          <w:ilvl w:val="0"/>
          <w:numId w:val="1"/>
        </w:numPr>
        <w:spacing w:before="105" w:after="120" w:line="336" w:lineRule="atLeast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Заявление супругов </w:t>
      </w:r>
      <w:hyperlink r:id="rId8" w:tgtFrame="_blank" w:history="1">
        <w:r w:rsidRPr="00A843BC">
          <w:rPr>
            <w:rFonts w:ascii="Tahoma" w:eastAsia="Times New Roman" w:hAnsi="Tahoma" w:cs="Tahoma"/>
            <w:color w:val="999999"/>
            <w:sz w:val="18"/>
            <w:u w:val="single"/>
            <w:lang w:eastAsia="ru-RU"/>
          </w:rPr>
          <w:t>(форма заявления)</w:t>
        </w:r>
      </w:hyperlink>
    </w:p>
    <w:p w:rsidR="00A843BC" w:rsidRPr="00A843BC" w:rsidRDefault="00A843BC" w:rsidP="00A843BC">
      <w:pPr>
        <w:numPr>
          <w:ilvl w:val="0"/>
          <w:numId w:val="1"/>
        </w:numPr>
        <w:spacing w:before="105" w:after="120" w:line="336" w:lineRule="atLeast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Выписка из медицинских документов с результатами лабораторных и клинических обследований, подтверждающих наличие медицинских показаний, отсутствие медицинских противопоказаний и отражающая проведенное лечение;</w:t>
      </w:r>
    </w:p>
    <w:p w:rsidR="00A843BC" w:rsidRPr="00A843BC" w:rsidRDefault="00A843BC" w:rsidP="00A843BC">
      <w:pPr>
        <w:numPr>
          <w:ilvl w:val="0"/>
          <w:numId w:val="1"/>
        </w:numPr>
        <w:spacing w:before="105" w:after="120" w:line="336" w:lineRule="atLeast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Паспорта супругов (оригинал и ксерокопии)</w:t>
      </w:r>
    </w:p>
    <w:p w:rsidR="00A843BC" w:rsidRPr="00A843BC" w:rsidRDefault="00A843BC" w:rsidP="00A843BC">
      <w:pPr>
        <w:numPr>
          <w:ilvl w:val="0"/>
          <w:numId w:val="1"/>
        </w:numPr>
        <w:spacing w:before="105" w:after="120" w:line="336" w:lineRule="atLeast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Документы, подтверждающие заключение брака (оригинал и ксерокопии)</w:t>
      </w:r>
    </w:p>
    <w:p w:rsidR="00A843BC" w:rsidRPr="00A843BC" w:rsidRDefault="00A843BC" w:rsidP="00A843BC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 xml:space="preserve">По всем вопросам Вы можете обращаться к </w:t>
      </w:r>
      <w:proofErr w:type="gramStart"/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заведующим</w:t>
      </w:r>
      <w:proofErr w:type="gramEnd"/>
      <w:r w:rsidRPr="00A843BC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 xml:space="preserve"> женских консультаций или  администрации лечебного учреждения, в котором наблюдаетесь.</w:t>
      </w:r>
    </w:p>
    <w:p w:rsidR="00210FF8" w:rsidRDefault="00A843BC"/>
    <w:sectPr w:rsidR="00210FF8" w:rsidSect="009F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758D"/>
    <w:multiLevelType w:val="multilevel"/>
    <w:tmpl w:val="B7CC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3BC"/>
    <w:rsid w:val="006A5131"/>
    <w:rsid w:val="009F7FB2"/>
    <w:rsid w:val="00A843BC"/>
    <w:rsid w:val="00D6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B2"/>
  </w:style>
  <w:style w:type="paragraph" w:styleId="2">
    <w:name w:val="heading 2"/>
    <w:basedOn w:val="a"/>
    <w:link w:val="20"/>
    <w:uiPriority w:val="9"/>
    <w:qFormat/>
    <w:rsid w:val="00A84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4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43BC"/>
    <w:rPr>
      <w:color w:val="0000FF"/>
      <w:u w:val="single"/>
    </w:rPr>
  </w:style>
  <w:style w:type="character" w:styleId="a4">
    <w:name w:val="Strong"/>
    <w:basedOn w:val="a0"/>
    <w:uiPriority w:val="22"/>
    <w:qFormat/>
    <w:rsid w:val="00A843BC"/>
    <w:rPr>
      <w:b/>
      <w:bCs/>
    </w:rPr>
  </w:style>
  <w:style w:type="paragraph" w:styleId="a5">
    <w:name w:val="Normal (Web)"/>
    <w:basedOn w:val="a"/>
    <w:uiPriority w:val="99"/>
    <w:semiHidden/>
    <w:unhideWhenUsed/>
    <w:rsid w:val="00A8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84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1mqqolWLjbXel1P-WqjjtCIh_GD44nwy61nWIArp3JU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e/2PACX-1vSzsxw2kgQE3Q-cLb7WvDtl2ffi9I9-IAUrpS2nStkdeIaqG6yvD2KGAY-6JsMQMVbReSzm2R8m9b21/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aq1LyKbZe_UiAWYu8peCFkGv9LBN3bn/view?usp=sharing" TargetMode="External"/><Relationship Id="rId5" Type="http://schemas.openxmlformats.org/officeDocument/2006/relationships/hyperlink" Target="https://drive.google.com/file/d/1kqgM2cjVI0oCRwgfI7wALBHlfHLTyTYp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</dc:creator>
  <cp:lastModifiedBy>G1</cp:lastModifiedBy>
  <cp:revision>1</cp:revision>
  <dcterms:created xsi:type="dcterms:W3CDTF">2023-03-23T07:02:00Z</dcterms:created>
  <dcterms:modified xsi:type="dcterms:W3CDTF">2023-03-23T07:03:00Z</dcterms:modified>
</cp:coreProperties>
</file>